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 xml:space="preserve">Sergio </w:t>
      </w:r>
      <w:proofErr w:type="spellStart"/>
      <w:r>
        <w:rPr>
          <w:rFonts w:ascii="Verdana" w:hAnsi="Verdana" w:cs="Verdana"/>
          <w:b/>
          <w:bCs/>
          <w:color w:val="262626"/>
          <w:sz w:val="26"/>
          <w:szCs w:val="26"/>
        </w:rPr>
        <w:t>Armaroli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(1972) ha compiuto gli studi presso l'Accademia di Belle Arti di Brera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di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Milano con Luciano Fabro diplomandosi con il massimo dei voti (con la tesi "Artista e Dilettante", relatore il Prof. Gianni Contessi) e presso il Conservatorio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G.Verdi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di Milano in Strumenti a Percussione con Andrea Dulbecco e Maurizio Ben Omar; in Musica Elettronica con Riccardo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Sinigaglia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(seguendo i corsi di Live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Electronics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con Giuseppe Giuliano) ed in Jazz con Tino Tracanna. Si è perfezionato presso l'Accademia della Fondazione A. Toscanini di Parma e presso l'Accademia del Teatro Alla Scala di Milano conseguendo il titolo di professore d'orchestra.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Inoltre ha studiato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percussion</w:t>
      </w:r>
      <w:proofErr w:type="spellEnd"/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popular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presso l'Istituto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Superior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de Arte de L'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Habana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(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I.S.A.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) a Cuba con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Reynaldo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Hernandez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Ha inoltre conseguito l'abilitazione, nel Biennio Abilitante del Conservatorio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G.Verdi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di Milano (AI77) per l'insegnamento degli Strumenti a Percussione.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Ha suonato in numerose orchestre tra cui l'Orchestra dell'Accademia del Teatro Alla Scala, come timpanista e prima parte, l'Orchestra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G.Verdi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di Milano diretta dal Maestro Riccardo Chailly, l'Orchestra Guido Cantelli, come prima parte, e nell'Orchestra Filarmonica del Conservatorio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G.Verdi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di Milano diretta dal Maestro Gianluigi Gelmetti.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Si è perfezionato sulla marimba con Leigh Howard Stevens e ha inoltre studiato con Gabriele Bianchi (Primo percussionista dell'Orchestra del Teatro Alla Scala), Danilo Grassi, David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Searcy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Michael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Rosen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e Filippo Lattanzi. Ha eseguito corsi di batteria jazz con Joey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Baron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Ben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Riley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Han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Bennink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Trilok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Gurtu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Dom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Um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Romao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Ha suonato come timpanista nel balletto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Carmen</w:t>
      </w:r>
      <w:r>
        <w:rPr>
          <w:rFonts w:ascii="Verdana" w:hAnsi="Verdana" w:cs="Verdana"/>
          <w:color w:val="262626"/>
          <w:sz w:val="26"/>
          <w:szCs w:val="26"/>
        </w:rPr>
        <w:t xml:space="preserve"> di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G.Bizet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e nell'opera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Il Barbiere di Siviglia</w:t>
      </w:r>
      <w:r>
        <w:rPr>
          <w:rFonts w:ascii="Verdana" w:hAnsi="Verdana" w:cs="Verdana"/>
          <w:color w:val="262626"/>
          <w:sz w:val="26"/>
          <w:szCs w:val="26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G.Rossini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nella stagione 2004/2005 del Teatro Alla Scala. Ha suonato con numerosi ensemble cameristici come il New Made Ensemble, l'Ensemble Orfeo diretto dal Maestro Andrea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Pestalozza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, l'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Icarus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Ensemble, l'Ensemble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Risognanze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l'Ensemble Niccolò Castiglioni e il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Dynamis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Ensemble partecipando a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prestigiose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rassegne come quella de La Società del Quartetto e presso la trasmissione radiofonica della RAI Radio Tre Suite.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Realizza le musiche di scena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Leopardi 200 anni</w:t>
      </w:r>
      <w:r>
        <w:rPr>
          <w:rFonts w:ascii="Verdana" w:hAnsi="Verdana" w:cs="Verdana"/>
          <w:color w:val="262626"/>
          <w:sz w:val="26"/>
          <w:szCs w:val="26"/>
        </w:rPr>
        <w:t xml:space="preserve"> (su progetto teatrale di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G.Ravelli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P.Castagna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)  e partecipa all'esecuzione della Messa Elettronica presso la Chiesa di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S.Marco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di Milano.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Suona all'estero in Germania, Polonia, Svizzera, Messico, Gran Bretagna, Lussemburgo e Francia eseguendo come solista il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Concerto pour Marimba et Orchestra</w:t>
      </w:r>
      <w:r>
        <w:rPr>
          <w:rFonts w:ascii="Verdana" w:hAnsi="Verdana" w:cs="Verdana"/>
          <w:color w:val="262626"/>
          <w:sz w:val="26"/>
          <w:szCs w:val="26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Darius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Milhaud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. Come solista esegue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The King of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Denmark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 di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Morton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Feldman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presso L'Officina musicale diretta da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L.Pestalozza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e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Hymnen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 di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Karlheinz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Stockhausen (con la regia del suono </w:t>
      </w:r>
      <w:r>
        <w:rPr>
          <w:rFonts w:ascii="Verdana" w:hAnsi="Verdana" w:cs="Verdana"/>
          <w:color w:val="262626"/>
          <w:sz w:val="26"/>
          <w:szCs w:val="26"/>
        </w:rPr>
        <w:lastRenderedPageBreak/>
        <w:t xml:space="preserve">di Giuseppe Giuliano) presso la Sala Verdi del Conservatorio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G.Verdi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di Milano.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Collabora con il compositore Giuseppe Giuliano eseguendo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Congedo: A Way</w:t>
      </w:r>
      <w:r>
        <w:rPr>
          <w:rFonts w:ascii="Verdana" w:hAnsi="Verdana" w:cs="Verdana"/>
          <w:color w:val="262626"/>
          <w:sz w:val="26"/>
          <w:szCs w:val="26"/>
        </w:rPr>
        <w:t xml:space="preserve"> per percussione e live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electronics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presso il Teatro dal Verme di Milano e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Blues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Voyage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 per percussione e live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electronics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all'Accademia Filarmonica Romana.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E' invitato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in qualità di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solista, nel 2007, al Festival di Musica Contemporanea di Huddersfield (UK) con cui suonerà insieme al trombonista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Barrie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Webb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. Come solista esegue in prima assoluta alla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Biennale di Venezia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-Festival Internazionale della Musica Exit 09-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Skin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 (2009) di Gabriele Vanoni per percussione sola ed elettronica.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Presenta un programma di percussione sola al Teatro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Mohole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di Milano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ed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allo Spazio Ansaldo durante il Festival di Musica Contemporanea 5 Giornate 2011 con musiche di: Cage,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Kurtag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Xenakis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Solbiati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Maderna e Bussotti. Per "I Concerti del Chiostro" del Conservatorio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G.Verdi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di Milano in collaborazione con lo Spazio Cinema Anteo presenta quattro concerti per percussione sola dedicati all'opera di John Cage alla presenza del M° Sylvano Bussotti.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Ha al suo attivo numerose registrazioni (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ArtAche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Rugginenti,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Stradivarius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Ricordi BMG,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Red</w:t>
      </w:r>
      <w:proofErr w:type="spellEnd"/>
      <w:proofErr w:type="gramStart"/>
      <w:r>
        <w:rPr>
          <w:rFonts w:ascii="Verdana" w:hAnsi="Verdana" w:cs="Verdana"/>
          <w:color w:val="262626"/>
          <w:sz w:val="26"/>
          <w:szCs w:val="26"/>
        </w:rPr>
        <w:t>!,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Dodicilune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) e come solista ne la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Messa Elettronica</w:t>
      </w:r>
      <w:r>
        <w:rPr>
          <w:rFonts w:ascii="Verdana" w:hAnsi="Verdana" w:cs="Verdana"/>
          <w:color w:val="262626"/>
          <w:sz w:val="26"/>
          <w:szCs w:val="26"/>
        </w:rPr>
        <w:t> (Chiesa di San Marco, Milano).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A Parigi, nel maggio 2006, esegue in prima assoluta alla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Citè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de la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Musique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Miss Z</w:t>
      </w:r>
      <w:r>
        <w:rPr>
          <w:rFonts w:ascii="Verdana" w:hAnsi="Verdana" w:cs="Verdana"/>
          <w:color w:val="262626"/>
          <w:sz w:val="26"/>
          <w:szCs w:val="26"/>
        </w:rPr>
        <w:t xml:space="preserve"> di Giuseppe Giuliano con la cantante e attrice Ingrid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Caven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. Con la stessa si esibisce, insieme al pianista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Jay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Gottlieb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, al Berliner Ensemble di Berlino.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Collabora come assistente allo stage di composizione "Scrivi un pezzo con Giuseppe Giuliano" dell'Accademia Internazionale della Musica -Politecnico delle Arti di Milano insieme al trombonista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Barrie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Webb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ed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al pianista Alfonso Alberti.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Suona stabilmente nel gruppo di sole percussioni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Naqqara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diretto da Maurizio Ben Omar e nell'Ensemble Elettroacustico di Improvvisazione diretto da Riccardo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Sinigaglia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con cui fonda il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Minimal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Duo (Loft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21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, Milano). Attraverso la pratica dell'improvvisazione suona con Walter Prati e Giancarlo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Schiaffini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.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Esegue l'opera di Azio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Corghi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Le Due Regine</w:t>
      </w:r>
      <w:r>
        <w:rPr>
          <w:rFonts w:ascii="Verdana" w:hAnsi="Verdana" w:cs="Verdana"/>
          <w:color w:val="262626"/>
          <w:sz w:val="26"/>
          <w:szCs w:val="26"/>
        </w:rPr>
        <w:t xml:space="preserve"> (con Sonia Bergamasco, voce recitante) in numerosi teatri italiani (Cremona, Mantova, Milano) debuttando alla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Philarmonie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Luxembourg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Lussemburgo; e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Democrazy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di Rebora,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Magnan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e Vacca.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Con l'Orchestra Nazionale della Rai registra, in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qualita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di solista,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Aion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(1961) di Giacinto Scelsi per sei percussionisti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ed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orchestra.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Si dedica al repertorio per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Toy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Piano eseguendo la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Suite for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Toy</w:t>
      </w:r>
      <w:proofErr w:type="spellEnd"/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 Piano</w:t>
      </w:r>
      <w:r>
        <w:rPr>
          <w:rFonts w:ascii="Verdana" w:hAnsi="Verdana" w:cs="Verdana"/>
          <w:color w:val="262626"/>
          <w:sz w:val="26"/>
          <w:szCs w:val="26"/>
        </w:rPr>
        <w:t xml:space="preserve"> di John Cage (Sala Puccini, Conservatorio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G.Verdi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di Milano; Cinema Anteo, Milano).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Per lui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hanno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scritto compositori come Luca Vago, Corrado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Rojac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, Francesco Maria Paradiso, Marco Fusi, Matteo Malavasi, Gabriele Vanoni, Francesca Gemmo, Giuseppe Giuliano e Pasquale Corrado.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Si esibisce regolarmente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in qualità di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vibrafonista jazz. Ha al suo attivo un duo con l'arpista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Desirèe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dell'Amore e con il chitarrista Maurizio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Andrioletti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(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A.A.V.V.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Duo).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Collabora con progetti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 xml:space="preserve">di 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improvvisazione con la pianista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Heidemarie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Wiesner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(Quartetto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Eigen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Art). Fonda e dirige l'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Axis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Quartet (con Claudio Guida al sax, Marcello Testa al contrabbasso e Nicola Stranieri alla batteria) con cui esegue proprie composizioni e registra un primo album a proprio nome: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Prayer</w:t>
      </w:r>
      <w:proofErr w:type="spellEnd"/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 and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Request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(Ed278,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Dodicilune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Lecce, 2010). Con Riccardo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Sinigaglia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e Italo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Bertolasi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pubblica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Danze Meditative</w:t>
      </w:r>
      <w:r>
        <w:rPr>
          <w:rFonts w:ascii="Verdana" w:hAnsi="Verdana" w:cs="Verdana"/>
          <w:color w:val="262626"/>
          <w:sz w:val="26"/>
          <w:szCs w:val="26"/>
        </w:rPr>
        <w:t xml:space="preserve"> (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Red</w:t>
      </w:r>
      <w:proofErr w:type="spellEnd"/>
      <w:proofErr w:type="gramStart"/>
      <w:r>
        <w:rPr>
          <w:rFonts w:ascii="Verdana" w:hAnsi="Verdana" w:cs="Verdana"/>
          <w:color w:val="262626"/>
          <w:sz w:val="26"/>
          <w:szCs w:val="26"/>
        </w:rPr>
        <w:t>!,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Milano, 2010).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E' membro della SUISA ed è inserito nella Banca Dati dei Compositori Italiani del CIDIM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di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Roma.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Come compositore realizza alcuni progetti multimediali e performativi (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Phoemetto</w:t>
      </w:r>
      <w:proofErr w:type="spellEnd"/>
      <w:r>
        <w:rPr>
          <w:rFonts w:ascii="Verdana" w:hAnsi="Verdana" w:cs="Verdana"/>
          <w:i/>
          <w:iCs/>
          <w:color w:val="262626"/>
          <w:sz w:val="26"/>
          <w:szCs w:val="26"/>
        </w:rPr>
        <w:t>/Es</w:t>
      </w:r>
      <w:r>
        <w:rPr>
          <w:rFonts w:ascii="Verdana" w:hAnsi="Verdana" w:cs="Verdana"/>
          <w:color w:val="262626"/>
          <w:sz w:val="26"/>
          <w:szCs w:val="26"/>
        </w:rPr>
        <w:t>, Accademia di Belle Arti di Brera, Milano; Studio Foce, Lugano). Realizza installazioni sonore (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Ritorna da dove </w:t>
      </w:r>
      <w:proofErr w:type="gramStart"/>
      <w:r>
        <w:rPr>
          <w:rFonts w:ascii="Verdana" w:hAnsi="Verdana" w:cs="Verdana"/>
          <w:i/>
          <w:iCs/>
          <w:color w:val="262626"/>
          <w:sz w:val="26"/>
          <w:szCs w:val="26"/>
        </w:rPr>
        <w:t>sei venuto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, Studio d'Ars, Milano) e performance: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EstOvest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(Saronno),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Sonade</w:t>
      </w:r>
      <w:proofErr w:type="spellEnd"/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 Hangar Space</w:t>
      </w:r>
      <w:r>
        <w:rPr>
          <w:rFonts w:ascii="Verdana" w:hAnsi="Verdana" w:cs="Verdana"/>
          <w:color w:val="262626"/>
          <w:sz w:val="26"/>
          <w:szCs w:val="26"/>
        </w:rPr>
        <w:t xml:space="preserve"> (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ArteStudio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Morandi, Cene, 2010).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Progetta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alcuni interventi site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-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specific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nello spazio "Il Corridoio" a Milano, presso il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Bobadilla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Feeling Club di Dalmine (Bergamo), nel Chiostro di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S.Francesco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a Bergamo e alla galleria 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Mò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d'Art di Milano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"Io Colombo e Caravaggio"</w:t>
      </w:r>
      <w:r>
        <w:rPr>
          <w:rFonts w:ascii="Verdana" w:hAnsi="Verdana" w:cs="Verdana"/>
          <w:color w:val="262626"/>
          <w:sz w:val="26"/>
          <w:szCs w:val="26"/>
        </w:rPr>
        <w:t xml:space="preserve"> con il lavoro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Poetica/Politica</w:t>
      </w:r>
      <w:r>
        <w:rPr>
          <w:rFonts w:ascii="Verdana" w:hAnsi="Verdana" w:cs="Verdana"/>
          <w:color w:val="262626"/>
          <w:sz w:val="26"/>
          <w:szCs w:val="26"/>
        </w:rPr>
        <w:t>.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E' presente su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ArtDiaryItalia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ArtDiaryInternational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. Ha partecipato all'esposizione collettiva Artisti in Mostra 2011 con un lavoro dal titolo: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Senza Titolo (Cura la tua destra).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Per i Concerti del Chiostro scrive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Le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souffle</w:t>
      </w:r>
      <w:proofErr w:type="spellEnd"/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corporel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 per pianoforte, computer tape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ed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una danzatrice (Milano, 2006), 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AfterSilence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 (Milano, 2007) per un tamburo e computer tape. Compone le musiche di alcuni video dell'artista Alessandra Zorzi.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Partecipa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in qualità di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pittore alla mostra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Dove sostano gli dei</w:t>
      </w:r>
      <w:r>
        <w:rPr>
          <w:rFonts w:ascii="Verdana" w:hAnsi="Verdana" w:cs="Verdana"/>
          <w:color w:val="262626"/>
          <w:sz w:val="26"/>
          <w:szCs w:val="26"/>
        </w:rPr>
        <w:t xml:space="preserve"> (Saronno, 1994) ed a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Transatlantico</w:t>
      </w:r>
      <w:r>
        <w:rPr>
          <w:rFonts w:ascii="Verdana" w:hAnsi="Verdana" w:cs="Verdana"/>
          <w:color w:val="262626"/>
          <w:sz w:val="26"/>
          <w:szCs w:val="26"/>
        </w:rPr>
        <w:t xml:space="preserve"> (Spazio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ViaFarini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, Milano) curata da Giacinto Di Pietrantonio.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Come poeta pubblica la sua prima raccolta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Il Passaggio d'Enea</w:t>
      </w:r>
      <w:r>
        <w:rPr>
          <w:rFonts w:ascii="Verdana" w:hAnsi="Verdana" w:cs="Verdana"/>
          <w:color w:val="262626"/>
          <w:sz w:val="26"/>
          <w:szCs w:val="26"/>
        </w:rPr>
        <w:t xml:space="preserve"> (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UniService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Trento, 2010). Ha collaborato come critico musicale con il quotidiano cittadino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Il Bergamo</w:t>
      </w:r>
      <w:r>
        <w:rPr>
          <w:rFonts w:ascii="Verdana" w:hAnsi="Verdana" w:cs="Verdana"/>
          <w:color w:val="262626"/>
          <w:sz w:val="26"/>
          <w:szCs w:val="26"/>
        </w:rPr>
        <w:t>.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4136C2" w:rsidRDefault="004136C2" w:rsidP="004136C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 </w:t>
      </w:r>
    </w:p>
    <w:p w:rsidR="008A616A" w:rsidRDefault="004136C2" w:rsidP="004136C2">
      <w:r>
        <w:rPr>
          <w:rFonts w:ascii="Verdana" w:hAnsi="Verdana" w:cs="Verdana"/>
          <w:color w:val="262626"/>
          <w:sz w:val="26"/>
          <w:szCs w:val="26"/>
        </w:rPr>
        <w:t> </w:t>
      </w:r>
      <w:bookmarkStart w:id="0" w:name="_GoBack"/>
      <w:bookmarkEnd w:id="0"/>
    </w:p>
    <w:sectPr w:rsidR="008A616A" w:rsidSect="008A61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C2"/>
    <w:rsid w:val="004136C2"/>
    <w:rsid w:val="008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705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6391</Characters>
  <Application>Microsoft Macintosh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Gemmo</dc:creator>
  <cp:keywords/>
  <dc:description/>
  <cp:lastModifiedBy>Francesca Gemmo</cp:lastModifiedBy>
  <cp:revision>1</cp:revision>
  <dcterms:created xsi:type="dcterms:W3CDTF">2013-04-03T17:46:00Z</dcterms:created>
  <dcterms:modified xsi:type="dcterms:W3CDTF">2013-04-03T17:47:00Z</dcterms:modified>
</cp:coreProperties>
</file>